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9FB8D" w14:textId="1CF8EFC2" w:rsidR="001A2952" w:rsidRPr="00396B86" w:rsidRDefault="00A85977" w:rsidP="00B95A0B">
      <w:pPr>
        <w:spacing w:line="360" w:lineRule="auto"/>
        <w:outlineLvl w:val="0"/>
        <w:rPr>
          <w:rFonts w:ascii="Calibri" w:hAnsi="Calibri"/>
          <w:b/>
          <w:sz w:val="20"/>
          <w:szCs w:val="20"/>
        </w:rPr>
      </w:pPr>
      <w:r>
        <w:rPr>
          <w:noProof/>
          <w:lang w:val="fr-FR" w:eastAsia="fr-FR"/>
        </w:rPr>
        <w:drawing>
          <wp:anchor distT="0" distB="0" distL="114935" distR="114935" simplePos="0" relativeHeight="251659264" behindDoc="1" locked="0" layoutInCell="1" allowOverlap="1" wp14:anchorId="6CD5DC6E" wp14:editId="7DD2826D">
            <wp:simplePos x="0" y="0"/>
            <wp:positionH relativeFrom="column">
              <wp:posOffset>5190067</wp:posOffset>
            </wp:positionH>
            <wp:positionV relativeFrom="paragraph">
              <wp:posOffset>-558800</wp:posOffset>
            </wp:positionV>
            <wp:extent cx="1427480" cy="803910"/>
            <wp:effectExtent l="0" t="0" r="0" b="0"/>
            <wp:wrapNone/>
            <wp:docPr id="4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91B">
        <w:rPr>
          <w:rFonts w:ascii="Calibri" w:hAnsi="Calibri"/>
          <w:b/>
          <w:sz w:val="20"/>
          <w:szCs w:val="20"/>
        </w:rPr>
        <w:t>PERSBERICHT</w:t>
      </w:r>
    </w:p>
    <w:p w14:paraId="48B07BA4" w14:textId="77777777" w:rsidR="00DA58F1" w:rsidRPr="00396B86" w:rsidRDefault="00DA58F1" w:rsidP="00B95A0B">
      <w:pPr>
        <w:spacing w:line="360" w:lineRule="auto"/>
        <w:rPr>
          <w:rFonts w:ascii="Calibri" w:hAnsi="Calibri"/>
          <w:sz w:val="20"/>
          <w:szCs w:val="20"/>
        </w:rPr>
      </w:pPr>
    </w:p>
    <w:p w14:paraId="257A7E5F" w14:textId="65A3E779" w:rsidR="00A36150" w:rsidRPr="00DC4572" w:rsidRDefault="00396B86" w:rsidP="00B95A0B">
      <w:pPr>
        <w:spacing w:line="360" w:lineRule="auto"/>
        <w:jc w:val="center"/>
        <w:outlineLvl w:val="0"/>
        <w:rPr>
          <w:rFonts w:ascii="Calibri" w:hAnsi="Calibri"/>
          <w:b/>
          <w:sz w:val="36"/>
          <w:szCs w:val="36"/>
        </w:rPr>
      </w:pPr>
      <w:r w:rsidRPr="00DC4572">
        <w:rPr>
          <w:rFonts w:ascii="Calibri" w:hAnsi="Calibri"/>
          <w:b/>
          <w:sz w:val="36"/>
          <w:szCs w:val="36"/>
        </w:rPr>
        <w:t xml:space="preserve">DKV Euro Service en </w:t>
      </w:r>
      <w:r w:rsidR="00A36150" w:rsidRPr="00DC4572">
        <w:rPr>
          <w:rFonts w:ascii="Calibri" w:hAnsi="Calibri"/>
          <w:b/>
          <w:sz w:val="36"/>
          <w:szCs w:val="36"/>
        </w:rPr>
        <w:t>West-Vlaams Transport</w:t>
      </w:r>
      <w:r w:rsidR="00DC4572" w:rsidRPr="00DC4572">
        <w:rPr>
          <w:rFonts w:ascii="Calibri" w:hAnsi="Calibri"/>
          <w:b/>
          <w:sz w:val="36"/>
          <w:szCs w:val="36"/>
        </w:rPr>
        <w:t xml:space="preserve"> F</w:t>
      </w:r>
      <w:r w:rsidR="00A36150" w:rsidRPr="00DC4572">
        <w:rPr>
          <w:rFonts w:ascii="Calibri" w:hAnsi="Calibri"/>
          <w:b/>
          <w:sz w:val="36"/>
          <w:szCs w:val="36"/>
        </w:rPr>
        <w:t xml:space="preserve">orum </w:t>
      </w:r>
    </w:p>
    <w:p w14:paraId="2A20819C" w14:textId="032FB2B0" w:rsidR="00A36150" w:rsidRPr="00DC4572" w:rsidRDefault="00A36150" w:rsidP="00B95A0B">
      <w:pPr>
        <w:spacing w:line="360" w:lineRule="auto"/>
        <w:jc w:val="center"/>
        <w:outlineLvl w:val="0"/>
        <w:rPr>
          <w:rFonts w:ascii="Calibri" w:hAnsi="Calibri"/>
          <w:b/>
          <w:sz w:val="36"/>
          <w:szCs w:val="36"/>
        </w:rPr>
      </w:pPr>
      <w:r w:rsidRPr="00DC4572">
        <w:rPr>
          <w:rFonts w:ascii="Calibri" w:hAnsi="Calibri"/>
          <w:b/>
          <w:sz w:val="36"/>
          <w:szCs w:val="36"/>
        </w:rPr>
        <w:t xml:space="preserve">vieren </w:t>
      </w:r>
      <w:r w:rsidR="00074484" w:rsidRPr="00DC4572">
        <w:rPr>
          <w:rFonts w:ascii="Calibri" w:hAnsi="Calibri"/>
          <w:b/>
          <w:sz w:val="36"/>
          <w:szCs w:val="36"/>
        </w:rPr>
        <w:t>10-</w:t>
      </w:r>
      <w:r w:rsidRPr="00DC4572">
        <w:rPr>
          <w:rFonts w:ascii="Calibri" w:hAnsi="Calibri"/>
          <w:b/>
          <w:sz w:val="36"/>
          <w:szCs w:val="36"/>
        </w:rPr>
        <w:t>jarig partnership</w:t>
      </w:r>
    </w:p>
    <w:p w14:paraId="571D7DBB" w14:textId="77777777" w:rsidR="00A36150" w:rsidRDefault="00A36150" w:rsidP="00B95A0B">
      <w:pPr>
        <w:spacing w:line="360" w:lineRule="auto"/>
        <w:rPr>
          <w:rFonts w:ascii="Calibri" w:hAnsi="Calibri"/>
          <w:sz w:val="20"/>
          <w:szCs w:val="20"/>
        </w:rPr>
      </w:pPr>
    </w:p>
    <w:p w14:paraId="42C358A8" w14:textId="05CA7715" w:rsidR="00A36150" w:rsidRDefault="00787C60" w:rsidP="00B95A0B">
      <w:pPr>
        <w:spacing w:line="360" w:lineRule="auto"/>
        <w:rPr>
          <w:rFonts w:ascii="Calibri" w:hAnsi="Calibri"/>
          <w:b/>
          <w:sz w:val="20"/>
          <w:szCs w:val="20"/>
        </w:rPr>
      </w:pPr>
      <w:r w:rsidRPr="00E23E66">
        <w:rPr>
          <w:rFonts w:ascii="Calibri" w:hAnsi="Calibri"/>
          <w:sz w:val="20"/>
          <w:szCs w:val="20"/>
        </w:rPr>
        <w:t xml:space="preserve">Brussel, </w:t>
      </w:r>
      <w:r w:rsidR="00A36150">
        <w:rPr>
          <w:rFonts w:ascii="Calibri" w:hAnsi="Calibri"/>
          <w:sz w:val="20"/>
          <w:szCs w:val="20"/>
        </w:rPr>
        <w:t>2</w:t>
      </w:r>
      <w:r w:rsidR="00A85977">
        <w:rPr>
          <w:rFonts w:ascii="Calibri" w:hAnsi="Calibri"/>
          <w:sz w:val="20"/>
          <w:szCs w:val="20"/>
        </w:rPr>
        <w:t>8</w:t>
      </w:r>
      <w:r w:rsidR="00467907">
        <w:rPr>
          <w:rFonts w:ascii="Calibri" w:hAnsi="Calibri"/>
          <w:sz w:val="20"/>
          <w:szCs w:val="20"/>
        </w:rPr>
        <w:t xml:space="preserve"> </w:t>
      </w:r>
      <w:r w:rsidR="00A36150">
        <w:rPr>
          <w:rFonts w:ascii="Calibri" w:hAnsi="Calibri"/>
          <w:sz w:val="20"/>
          <w:szCs w:val="20"/>
        </w:rPr>
        <w:t>juni</w:t>
      </w:r>
      <w:r w:rsidRPr="00E23E66">
        <w:rPr>
          <w:rFonts w:ascii="Calibri" w:hAnsi="Calibri"/>
          <w:sz w:val="20"/>
          <w:szCs w:val="20"/>
        </w:rPr>
        <w:t xml:space="preserve"> 2018 – </w:t>
      </w:r>
      <w:r w:rsidR="00A36150" w:rsidRPr="00A36150">
        <w:rPr>
          <w:rFonts w:ascii="Calibri" w:hAnsi="Calibri"/>
          <w:b/>
          <w:sz w:val="20"/>
          <w:szCs w:val="20"/>
        </w:rPr>
        <w:t>Er valt wat te vieren bij</w:t>
      </w:r>
      <w:r w:rsidR="00A36150">
        <w:rPr>
          <w:rFonts w:ascii="Calibri" w:hAnsi="Calibri"/>
          <w:sz w:val="20"/>
          <w:szCs w:val="20"/>
        </w:rPr>
        <w:t xml:space="preserve"> </w:t>
      </w:r>
      <w:r w:rsidR="00396B86" w:rsidRPr="00452590">
        <w:rPr>
          <w:rFonts w:ascii="Calibri" w:hAnsi="Calibri"/>
          <w:b/>
          <w:sz w:val="20"/>
          <w:szCs w:val="20"/>
        </w:rPr>
        <w:t>DKV Euro Service</w:t>
      </w:r>
      <w:r w:rsidR="00A36150">
        <w:rPr>
          <w:rFonts w:ascii="Calibri" w:hAnsi="Calibri"/>
          <w:b/>
          <w:sz w:val="20"/>
          <w:szCs w:val="20"/>
        </w:rPr>
        <w:t xml:space="preserve">. Niet alleen is deze </w:t>
      </w:r>
      <w:r w:rsidR="00840D8B">
        <w:rPr>
          <w:rFonts w:ascii="Calibri" w:hAnsi="Calibri"/>
          <w:b/>
          <w:sz w:val="20"/>
          <w:szCs w:val="20"/>
        </w:rPr>
        <w:t xml:space="preserve">mobility </w:t>
      </w:r>
      <w:r w:rsidR="00A36150">
        <w:rPr>
          <w:rFonts w:ascii="Calibri" w:hAnsi="Calibri"/>
          <w:b/>
          <w:sz w:val="20"/>
          <w:szCs w:val="20"/>
        </w:rPr>
        <w:t>service provider dit jaar 30 jaar actief in onze regio,</w:t>
      </w:r>
      <w:r w:rsidR="00396B86" w:rsidRPr="00452590">
        <w:rPr>
          <w:rFonts w:ascii="Calibri" w:hAnsi="Calibri"/>
          <w:b/>
          <w:sz w:val="20"/>
          <w:szCs w:val="20"/>
        </w:rPr>
        <w:t xml:space="preserve"> </w:t>
      </w:r>
      <w:r w:rsidR="00A36150">
        <w:rPr>
          <w:rFonts w:ascii="Calibri" w:hAnsi="Calibri"/>
          <w:b/>
          <w:sz w:val="20"/>
          <w:szCs w:val="20"/>
        </w:rPr>
        <w:t xml:space="preserve">het </w:t>
      </w:r>
      <w:r w:rsidR="00452590" w:rsidRPr="00452590">
        <w:rPr>
          <w:rFonts w:ascii="Calibri" w:hAnsi="Calibri"/>
          <w:b/>
          <w:sz w:val="20"/>
          <w:szCs w:val="20"/>
        </w:rPr>
        <w:t>viert</w:t>
      </w:r>
      <w:r w:rsidR="00396B86" w:rsidRPr="00452590">
        <w:rPr>
          <w:rFonts w:ascii="Calibri" w:hAnsi="Calibri"/>
          <w:b/>
          <w:sz w:val="20"/>
          <w:szCs w:val="20"/>
        </w:rPr>
        <w:t xml:space="preserve"> </w:t>
      </w:r>
      <w:r w:rsidR="00A36150">
        <w:rPr>
          <w:rFonts w:ascii="Calibri" w:hAnsi="Calibri"/>
          <w:b/>
          <w:sz w:val="20"/>
          <w:szCs w:val="20"/>
        </w:rPr>
        <w:t xml:space="preserve">ook nog het </w:t>
      </w:r>
      <w:r w:rsidR="00074484">
        <w:rPr>
          <w:rFonts w:ascii="Calibri" w:hAnsi="Calibri"/>
          <w:b/>
          <w:sz w:val="20"/>
          <w:szCs w:val="20"/>
        </w:rPr>
        <w:t>10-</w:t>
      </w:r>
      <w:r w:rsidR="00A36150">
        <w:rPr>
          <w:rFonts w:ascii="Calibri" w:hAnsi="Calibri"/>
          <w:b/>
          <w:sz w:val="20"/>
          <w:szCs w:val="20"/>
        </w:rPr>
        <w:t xml:space="preserve">jarig partnership met het West-Vlaams </w:t>
      </w:r>
      <w:r w:rsidR="00DC4572">
        <w:rPr>
          <w:rFonts w:ascii="Calibri" w:hAnsi="Calibri"/>
          <w:b/>
          <w:sz w:val="20"/>
          <w:szCs w:val="20"/>
        </w:rPr>
        <w:t>T</w:t>
      </w:r>
      <w:r w:rsidR="00A36150">
        <w:rPr>
          <w:rFonts w:ascii="Calibri" w:hAnsi="Calibri"/>
          <w:b/>
          <w:sz w:val="20"/>
          <w:szCs w:val="20"/>
        </w:rPr>
        <w:t>ransport</w:t>
      </w:r>
      <w:r w:rsidR="00DC4572">
        <w:rPr>
          <w:rFonts w:ascii="Calibri" w:hAnsi="Calibri"/>
          <w:b/>
          <w:sz w:val="20"/>
          <w:szCs w:val="20"/>
        </w:rPr>
        <w:t xml:space="preserve"> F</w:t>
      </w:r>
      <w:r w:rsidR="00A36150">
        <w:rPr>
          <w:rFonts w:ascii="Calibri" w:hAnsi="Calibri"/>
          <w:b/>
          <w:sz w:val="20"/>
          <w:szCs w:val="20"/>
        </w:rPr>
        <w:t>orum (WTF)</w:t>
      </w:r>
      <w:r w:rsidR="0090672F">
        <w:rPr>
          <w:rFonts w:ascii="Calibri" w:hAnsi="Calibri"/>
          <w:b/>
          <w:sz w:val="20"/>
          <w:szCs w:val="20"/>
        </w:rPr>
        <w:t xml:space="preserve">. Het WTF verenigt zelf al meer dan tien jaar verschillende </w:t>
      </w:r>
      <w:r w:rsidR="00A36150">
        <w:rPr>
          <w:rFonts w:ascii="Calibri" w:hAnsi="Calibri"/>
          <w:b/>
          <w:sz w:val="20"/>
          <w:szCs w:val="20"/>
        </w:rPr>
        <w:t xml:space="preserve">transporteurs in de provincie. </w:t>
      </w:r>
      <w:r w:rsidR="00B95A0B">
        <w:rPr>
          <w:rFonts w:ascii="Calibri" w:hAnsi="Calibri"/>
          <w:b/>
          <w:sz w:val="20"/>
          <w:szCs w:val="20"/>
        </w:rPr>
        <w:t xml:space="preserve">Dankzij de samenwerking met DKV kan het WTF haar leden interessante tarieven aanbieden en wordt er kennis gedeeld, bijvoorbeeld over EETS, </w:t>
      </w:r>
      <w:r w:rsidR="00B95A0B" w:rsidRPr="00B95A0B">
        <w:rPr>
          <w:rFonts w:ascii="Calibri" w:hAnsi="Calibri" w:cs="Calibri"/>
          <w:b/>
          <w:color w:val="000000" w:themeColor="text1"/>
          <w:sz w:val="20"/>
          <w:szCs w:val="20"/>
        </w:rPr>
        <w:t xml:space="preserve">het </w:t>
      </w:r>
      <w:r w:rsidR="00B95A0B" w:rsidRPr="00B95A0B"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</w:rPr>
        <w:t>European Electronic Toll System</w:t>
      </w:r>
      <w:r w:rsidR="00074484"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</w:rPr>
        <w:t>, waar DKV een voortrekkersrol in speelt</w:t>
      </w:r>
      <w:r w:rsidR="00B95A0B" w:rsidRPr="00B95A0B">
        <w:rPr>
          <w:rFonts w:ascii="Calibri" w:hAnsi="Calibri"/>
          <w:b/>
          <w:sz w:val="20"/>
          <w:szCs w:val="20"/>
        </w:rPr>
        <w:t>.</w:t>
      </w:r>
    </w:p>
    <w:p w14:paraId="68472522" w14:textId="77777777" w:rsidR="00A36150" w:rsidRDefault="00A36150" w:rsidP="00B95A0B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62459D6E" w14:textId="6E1CC472" w:rsidR="0090672F" w:rsidRPr="00074484" w:rsidRDefault="0090672F" w:rsidP="00B95A0B">
      <w:pPr>
        <w:spacing w:line="360" w:lineRule="auto"/>
        <w:rPr>
          <w:rFonts w:ascii="Calibri" w:hAnsi="Calibri" w:cs="Calibri"/>
          <w:i/>
          <w:color w:val="000000" w:themeColor="text1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Stefaan Cottyn, zaakvoerder van Transcot uit Menen en stichtend lid van het WTF, legt uit hoe de samenwerking tot stand is gekomen: </w:t>
      </w:r>
      <w:r w:rsidRPr="00074484">
        <w:rPr>
          <w:rFonts w:ascii="Calibri" w:hAnsi="Calibri"/>
          <w:i/>
          <w:sz w:val="20"/>
          <w:szCs w:val="20"/>
        </w:rPr>
        <w:t xml:space="preserve">“Bij het WTF hebben we drie voorname doelen. Ten eerste wilden de West-Vlaamse transporteurs elkaar beter leren kennen. Ten tweede proberen we voor onze leden interessante tarieven </w:t>
      </w:r>
      <w:r w:rsidR="00B95A0B" w:rsidRPr="00074484">
        <w:rPr>
          <w:rFonts w:ascii="Calibri" w:hAnsi="Calibri"/>
          <w:i/>
          <w:sz w:val="20"/>
          <w:szCs w:val="20"/>
        </w:rPr>
        <w:t xml:space="preserve">te </w:t>
      </w:r>
      <w:r w:rsidRPr="00074484">
        <w:rPr>
          <w:rFonts w:ascii="Calibri" w:hAnsi="Calibri"/>
          <w:i/>
          <w:sz w:val="20"/>
          <w:szCs w:val="20"/>
        </w:rPr>
        <w:t xml:space="preserve">bedingen bij diverse leveranciers. </w:t>
      </w:r>
      <w:r w:rsidR="00074484">
        <w:rPr>
          <w:rFonts w:ascii="Calibri" w:hAnsi="Calibri"/>
          <w:i/>
          <w:sz w:val="20"/>
          <w:szCs w:val="20"/>
        </w:rPr>
        <w:t xml:space="preserve">Zo konden we dankzij de steun van DKV een aanzienlijke hoeveelheid dashcams aankopen die de veiligheid op en naast de weg ten goede komen. </w:t>
      </w:r>
      <w:r w:rsidR="00B95A0B" w:rsidRPr="00074484">
        <w:rPr>
          <w:rFonts w:ascii="Calibri" w:hAnsi="Calibri"/>
          <w:i/>
          <w:sz w:val="20"/>
          <w:szCs w:val="20"/>
        </w:rPr>
        <w:t>En t</w:t>
      </w:r>
      <w:r w:rsidRPr="00074484">
        <w:rPr>
          <w:rFonts w:ascii="Calibri" w:hAnsi="Calibri"/>
          <w:i/>
          <w:sz w:val="20"/>
          <w:szCs w:val="20"/>
        </w:rPr>
        <w:t>en derde willen</w:t>
      </w:r>
      <w:r w:rsidR="00074484">
        <w:rPr>
          <w:rFonts w:ascii="Calibri" w:hAnsi="Calibri"/>
          <w:i/>
          <w:sz w:val="20"/>
          <w:szCs w:val="20"/>
        </w:rPr>
        <w:t xml:space="preserve"> we sectorgebonden kennis delen door </w:t>
      </w:r>
      <w:r w:rsidRPr="00074484">
        <w:rPr>
          <w:rFonts w:ascii="Calibri" w:hAnsi="Calibri" w:cs="Calibri"/>
          <w:i/>
          <w:color w:val="000000" w:themeColor="text1"/>
          <w:sz w:val="20"/>
          <w:szCs w:val="20"/>
        </w:rPr>
        <w:t>regelmatig infoavonden rond interessante thema</w:t>
      </w:r>
      <w:r w:rsidR="00074484">
        <w:rPr>
          <w:rFonts w:ascii="Calibri" w:hAnsi="Calibri" w:cs="Calibri"/>
          <w:i/>
          <w:color w:val="000000" w:themeColor="text1"/>
          <w:sz w:val="20"/>
          <w:szCs w:val="20"/>
        </w:rPr>
        <w:t>’</w:t>
      </w:r>
      <w:r w:rsidRPr="00074484">
        <w:rPr>
          <w:rFonts w:ascii="Calibri" w:hAnsi="Calibri" w:cs="Calibri"/>
          <w:i/>
          <w:color w:val="000000" w:themeColor="text1"/>
          <w:sz w:val="20"/>
          <w:szCs w:val="20"/>
        </w:rPr>
        <w:t>s</w:t>
      </w:r>
      <w:r w:rsidR="00074484">
        <w:rPr>
          <w:rFonts w:ascii="Calibri" w:hAnsi="Calibri" w:cs="Calibri"/>
          <w:i/>
          <w:color w:val="000000" w:themeColor="text1"/>
          <w:sz w:val="20"/>
          <w:szCs w:val="20"/>
        </w:rPr>
        <w:t xml:space="preserve"> te organiseren</w:t>
      </w:r>
      <w:r w:rsidRPr="00074484">
        <w:rPr>
          <w:rFonts w:ascii="Calibri" w:hAnsi="Calibri" w:cs="Calibri"/>
          <w:i/>
          <w:color w:val="000000" w:themeColor="text1"/>
          <w:sz w:val="20"/>
          <w:szCs w:val="20"/>
        </w:rPr>
        <w:t xml:space="preserve">. </w:t>
      </w:r>
      <w:r w:rsidR="00074484">
        <w:rPr>
          <w:rFonts w:ascii="Calibri" w:hAnsi="Calibri" w:cs="Calibri"/>
          <w:i/>
          <w:color w:val="000000" w:themeColor="text1"/>
          <w:sz w:val="20"/>
          <w:szCs w:val="20"/>
        </w:rPr>
        <w:t xml:space="preserve">Binnenkort staat er eentje over </w:t>
      </w:r>
      <w:r w:rsidRPr="00074484">
        <w:rPr>
          <w:rFonts w:ascii="Calibri" w:hAnsi="Calibri" w:cs="Calibri"/>
          <w:i/>
          <w:color w:val="000000" w:themeColor="text1"/>
          <w:sz w:val="20"/>
          <w:szCs w:val="20"/>
        </w:rPr>
        <w:t>EETS</w:t>
      </w:r>
      <w:r w:rsidR="00074484">
        <w:rPr>
          <w:rFonts w:ascii="Calibri" w:hAnsi="Calibri" w:cs="Calibri"/>
          <w:i/>
          <w:color w:val="000000" w:themeColor="text1"/>
          <w:sz w:val="20"/>
          <w:szCs w:val="20"/>
        </w:rPr>
        <w:t xml:space="preserve"> op de planning</w:t>
      </w:r>
      <w:r w:rsidR="00840D8B">
        <w:rPr>
          <w:rFonts w:ascii="Calibri" w:hAnsi="Calibri" w:cs="Calibri"/>
          <w:i/>
          <w:color w:val="000000" w:themeColor="text1"/>
          <w:sz w:val="20"/>
          <w:szCs w:val="20"/>
        </w:rPr>
        <w:t xml:space="preserve"> waarbij Hans Cousserier van DKV een woordje uitleg komt geven</w:t>
      </w:r>
      <w:r w:rsidR="00B95A0B" w:rsidRPr="00074484">
        <w:rPr>
          <w:rFonts w:ascii="Calibri" w:hAnsi="Calibri" w:cs="Calibri"/>
          <w:i/>
          <w:color w:val="000000" w:themeColor="text1"/>
          <w:sz w:val="20"/>
          <w:szCs w:val="20"/>
          <w:shd w:val="clear" w:color="auto" w:fill="FFFFFF"/>
        </w:rPr>
        <w:t>.</w:t>
      </w:r>
      <w:r w:rsidR="00074484">
        <w:rPr>
          <w:rFonts w:ascii="Calibri" w:hAnsi="Calibri" w:cs="Calibri"/>
          <w:i/>
          <w:color w:val="000000" w:themeColor="text1"/>
          <w:sz w:val="20"/>
          <w:szCs w:val="20"/>
          <w:shd w:val="clear" w:color="auto" w:fill="FFFFFF"/>
        </w:rPr>
        <w:t>”</w:t>
      </w:r>
      <w:r w:rsidR="00B95A0B" w:rsidRPr="00074484">
        <w:rPr>
          <w:rFonts w:ascii="Calibri" w:hAnsi="Calibri" w:cs="Calibri"/>
          <w:i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B09C656" w14:textId="77777777" w:rsidR="00B95A0B" w:rsidRPr="00B95A0B" w:rsidRDefault="00B95A0B" w:rsidP="00B95A0B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3EC193AF" w14:textId="1DBA9A80" w:rsidR="00DC4572" w:rsidRDefault="00074484" w:rsidP="00B95A0B">
      <w:pPr>
        <w:spacing w:line="360" w:lineRule="auto"/>
        <w:rPr>
          <w:rFonts w:ascii="Calibri" w:hAnsi="Calibri" w:cs="Calibri"/>
          <w:color w:val="111111"/>
          <w:sz w:val="20"/>
          <w:szCs w:val="20"/>
          <w:shd w:val="clear" w:color="auto" w:fill="FFFFFF"/>
          <w:lang w:eastAsia="ar-SA"/>
        </w:rPr>
      </w:pPr>
      <w:r>
        <w:rPr>
          <w:rFonts w:ascii="Calibri" w:hAnsi="Calibri" w:cs="Calibri"/>
          <w:color w:val="111111"/>
          <w:sz w:val="20"/>
          <w:szCs w:val="20"/>
          <w:shd w:val="clear" w:color="auto" w:fill="FFFFFF"/>
          <w:lang w:eastAsia="ar-SA"/>
        </w:rPr>
        <w:t xml:space="preserve">Hans Cousserier, Sales Team Manager, </w:t>
      </w:r>
      <w:r w:rsidR="00DC4572">
        <w:rPr>
          <w:rFonts w:ascii="Calibri" w:hAnsi="Calibri" w:cs="Calibri"/>
          <w:color w:val="111111"/>
          <w:sz w:val="20"/>
          <w:szCs w:val="20"/>
          <w:shd w:val="clear" w:color="auto" w:fill="FFFFFF"/>
          <w:lang w:eastAsia="ar-SA"/>
        </w:rPr>
        <w:t>vindt partnerships belangrijk: “</w:t>
      </w:r>
      <w:r w:rsidR="00DC4572" w:rsidRPr="00DF2130">
        <w:rPr>
          <w:rFonts w:ascii="Calibri" w:hAnsi="Calibri" w:cs="Calibri"/>
          <w:i/>
          <w:color w:val="111111"/>
          <w:sz w:val="20"/>
          <w:szCs w:val="20"/>
          <w:shd w:val="clear" w:color="auto" w:fill="FFFFFF"/>
          <w:lang w:eastAsia="ar-SA"/>
        </w:rPr>
        <w:t xml:space="preserve">Nieuwe klanten binnenhalen is een ding, maar je moet er vooral voor zorgen dat de huidige klanten tevreden blijven. </w:t>
      </w:r>
      <w:r w:rsidR="00DC4572" w:rsidRPr="00DC4572">
        <w:rPr>
          <w:rFonts w:ascii="Calibri" w:hAnsi="Calibri" w:cs="Calibri"/>
          <w:i/>
          <w:color w:val="111111"/>
          <w:sz w:val="20"/>
          <w:szCs w:val="20"/>
          <w:shd w:val="clear" w:color="auto" w:fill="FFFFFF"/>
          <w:lang w:eastAsia="ar-SA"/>
        </w:rPr>
        <w:t xml:space="preserve">Het partnership met het West-Vlaamse Transport Forum is een win-winsituatie voor beide partijen. Door het schaalvoordeel kunnen inderdaad betere </w:t>
      </w:r>
      <w:r w:rsidR="0053157E">
        <w:rPr>
          <w:rFonts w:ascii="Calibri" w:hAnsi="Calibri" w:cs="Calibri"/>
          <w:i/>
          <w:color w:val="111111"/>
          <w:sz w:val="20"/>
          <w:szCs w:val="20"/>
          <w:shd w:val="clear" w:color="auto" w:fill="FFFFFF"/>
          <w:lang w:eastAsia="ar-SA"/>
        </w:rPr>
        <w:t>voorwaarden</w:t>
      </w:r>
      <w:r w:rsidR="00DC4572" w:rsidRPr="00DC4572">
        <w:rPr>
          <w:rFonts w:ascii="Calibri" w:hAnsi="Calibri" w:cs="Calibri"/>
          <w:i/>
          <w:color w:val="111111"/>
          <w:sz w:val="20"/>
          <w:szCs w:val="20"/>
          <w:shd w:val="clear" w:color="auto" w:fill="FFFFFF"/>
          <w:lang w:eastAsia="ar-SA"/>
        </w:rPr>
        <w:t xml:space="preserve"> bedongen worden en anderzijds houden zulke partnerships ons scherp om te blijven investeren in nieuwe ontwikkelingen.</w:t>
      </w:r>
      <w:r w:rsidR="00DC4572">
        <w:rPr>
          <w:rFonts w:ascii="Calibri" w:hAnsi="Calibri" w:cs="Calibri"/>
          <w:color w:val="111111"/>
          <w:sz w:val="20"/>
          <w:szCs w:val="20"/>
          <w:shd w:val="clear" w:color="auto" w:fill="FFFFFF"/>
          <w:lang w:eastAsia="ar-SA"/>
        </w:rPr>
        <w:t xml:space="preserve"> </w:t>
      </w:r>
      <w:r w:rsidR="00DC4572" w:rsidRPr="00840D8B">
        <w:rPr>
          <w:rFonts w:ascii="Calibri" w:hAnsi="Calibri" w:cs="Calibri"/>
          <w:i/>
          <w:color w:val="111111"/>
          <w:sz w:val="20"/>
          <w:szCs w:val="20"/>
          <w:shd w:val="clear" w:color="auto" w:fill="FFFFFF"/>
          <w:lang w:eastAsia="ar-SA"/>
        </w:rPr>
        <w:t>Een daarvan is de</w:t>
      </w:r>
      <w:r w:rsidR="00DC4572" w:rsidRPr="00840D8B">
        <w:fldChar w:fldCharType="begin"/>
      </w:r>
      <w:r w:rsidR="00DC4572" w:rsidRPr="00840D8B">
        <w:rPr>
          <w:i/>
        </w:rPr>
        <w:instrText xml:space="preserve"> HYPERLINK "https://www.dkv-euroservice.com/nl/diensten/tol/dkv-box-europe/" </w:instrText>
      </w:r>
      <w:r w:rsidR="00DC4572" w:rsidRPr="00840D8B">
        <w:fldChar w:fldCharType="separate"/>
      </w:r>
      <w:r w:rsidR="00DC4572" w:rsidRPr="00840D8B">
        <w:rPr>
          <w:rStyle w:val="Hyperlink"/>
          <w:rFonts w:asciiTheme="minorHAnsi" w:hAnsiTheme="minorHAnsi" w:cstheme="minorHAnsi"/>
          <w:i/>
          <w:sz w:val="20"/>
          <w:szCs w:val="20"/>
        </w:rPr>
        <w:t xml:space="preserve"> </w:t>
      </w:r>
      <w:r w:rsidR="00DC4572" w:rsidRPr="00840D8B">
        <w:rPr>
          <w:rStyle w:val="Hyperlink"/>
          <w:rFonts w:asciiTheme="minorHAnsi" w:hAnsiTheme="minorHAnsi" w:cstheme="minorHAnsi"/>
          <w:sz w:val="20"/>
          <w:szCs w:val="20"/>
        </w:rPr>
        <w:t>DKV BOX</w:t>
      </w:r>
      <w:r w:rsidR="00DC4572" w:rsidRPr="00840D8B">
        <w:rPr>
          <w:rStyle w:val="Hyperlink"/>
          <w:rFonts w:asciiTheme="minorHAnsi" w:hAnsiTheme="minorHAnsi" w:cstheme="minorHAnsi"/>
          <w:i/>
          <w:sz w:val="20"/>
          <w:szCs w:val="20"/>
        </w:rPr>
        <w:t xml:space="preserve"> EUROPE</w:t>
      </w:r>
      <w:r w:rsidR="00DC4572" w:rsidRPr="00840D8B">
        <w:rPr>
          <w:rStyle w:val="Hyperlink"/>
          <w:rFonts w:asciiTheme="minorHAnsi" w:hAnsiTheme="minorHAnsi" w:cstheme="minorHAnsi"/>
          <w:i/>
          <w:sz w:val="20"/>
          <w:szCs w:val="20"/>
        </w:rPr>
        <w:fldChar w:fldCharType="end"/>
      </w:r>
      <w:r w:rsidR="00DC4572" w:rsidRPr="00840D8B">
        <w:rPr>
          <w:rFonts w:asciiTheme="minorHAnsi" w:hAnsiTheme="minorHAnsi" w:cstheme="minorHAnsi"/>
          <w:i/>
          <w:sz w:val="20"/>
          <w:szCs w:val="20"/>
        </w:rPr>
        <w:t xml:space="preserve">, de </w:t>
      </w:r>
      <w:r w:rsidR="00DC4572" w:rsidRPr="00840D8B">
        <w:rPr>
          <w:rFonts w:asciiTheme="minorHAnsi" w:hAnsiTheme="minorHAnsi" w:cstheme="minorHAnsi"/>
          <w:i/>
          <w:color w:val="000000"/>
          <w:sz w:val="20"/>
          <w:szCs w:val="20"/>
        </w:rPr>
        <w:t>overkoepelende tolbox (OBU) voor Europa, met slechts één contract, één</w:t>
      </w:r>
      <w:r w:rsidR="00DC4572" w:rsidRPr="00DF213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gelijkvormige afrekening en talrijke plannings- en analysemogelijkheden.</w:t>
      </w:r>
      <w:r w:rsidR="00DC4572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Die box is nu te bestellen via de DKV website.</w:t>
      </w:r>
      <w:bookmarkStart w:id="0" w:name="_GoBack"/>
      <w:bookmarkEnd w:id="0"/>
      <w:r w:rsidR="00DC4572" w:rsidRPr="00DF2130">
        <w:rPr>
          <w:rFonts w:asciiTheme="minorHAnsi" w:hAnsiTheme="minorHAnsi" w:cstheme="minorHAnsi"/>
          <w:i/>
          <w:color w:val="000000"/>
          <w:sz w:val="20"/>
          <w:szCs w:val="20"/>
        </w:rPr>
        <w:t>”</w:t>
      </w:r>
    </w:p>
    <w:p w14:paraId="202E56FF" w14:textId="77777777" w:rsidR="00DC4572" w:rsidRDefault="00DC4572" w:rsidP="00B95A0B">
      <w:pPr>
        <w:spacing w:line="360" w:lineRule="auto"/>
        <w:rPr>
          <w:rFonts w:ascii="Calibri" w:hAnsi="Calibri" w:cs="Calibri"/>
          <w:color w:val="111111"/>
          <w:sz w:val="20"/>
          <w:szCs w:val="20"/>
          <w:shd w:val="clear" w:color="auto" w:fill="FFFFFF"/>
          <w:lang w:eastAsia="ar-SA"/>
        </w:rPr>
      </w:pPr>
    </w:p>
    <w:p w14:paraId="5C04F3F7" w14:textId="0D61F3D8" w:rsidR="00DF2130" w:rsidRDefault="00DF2130" w:rsidP="00B95A0B">
      <w:pP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1D45DE5" w14:textId="4B22C50D" w:rsidR="00DC4572" w:rsidRDefault="00DC4572" w:rsidP="00B95A0B">
      <w:pP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FEE59AC" w14:textId="28497853" w:rsidR="00DC4572" w:rsidRDefault="00DC4572" w:rsidP="00B95A0B">
      <w:pP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599CB37" w14:textId="1815C643" w:rsidR="00DC4572" w:rsidRDefault="00DC4572" w:rsidP="00B95A0B">
      <w:pP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663C48B" w14:textId="0C77D7EC" w:rsidR="00DC4572" w:rsidRDefault="00DC4572" w:rsidP="00B95A0B">
      <w:pP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CA340E3" w14:textId="77777777" w:rsidR="00DC4572" w:rsidRDefault="00DC4572" w:rsidP="00B95A0B">
      <w:pP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688D006" w14:textId="77777777" w:rsidR="00DF2130" w:rsidRPr="009C7197" w:rsidRDefault="00DF2130" w:rsidP="00B95A0B">
      <w:pPr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14:paraId="52FA0074" w14:textId="77777777" w:rsidR="00DF2130" w:rsidRPr="00B4191B" w:rsidRDefault="00DF2130" w:rsidP="00B95A0B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351CD6D0" w14:textId="77777777" w:rsidR="00532D5C" w:rsidRDefault="00532D5C" w:rsidP="00B95A0B">
      <w:pPr>
        <w:pStyle w:val="Plattetekst"/>
        <w:spacing w:line="360" w:lineRule="auto"/>
        <w:ind w:right="-50"/>
        <w:jc w:val="left"/>
        <w:rPr>
          <w:rFonts w:ascii="Calibri" w:hAnsi="Calibri" w:cs="Calibri"/>
          <w:b/>
          <w:lang w:val="nl-NL"/>
        </w:rPr>
      </w:pPr>
    </w:p>
    <w:p w14:paraId="7553CFBB" w14:textId="752A9B68" w:rsidR="00532D5C" w:rsidRPr="00E31B2A" w:rsidRDefault="00532D5C" w:rsidP="00B95A0B">
      <w:pPr>
        <w:pStyle w:val="Plattetekst"/>
        <w:spacing w:line="360" w:lineRule="auto"/>
        <w:ind w:right="-50"/>
        <w:jc w:val="left"/>
        <w:outlineLvl w:val="0"/>
        <w:rPr>
          <w:rFonts w:ascii="Calibri" w:hAnsi="Calibri" w:cs="Calibri"/>
          <w:lang w:val="nl-NL"/>
        </w:rPr>
      </w:pPr>
      <w:r w:rsidRPr="00E31B2A">
        <w:rPr>
          <w:rFonts w:ascii="Calibri" w:hAnsi="Calibri" w:cs="Calibri"/>
          <w:b/>
          <w:lang w:val="nl-NL"/>
        </w:rPr>
        <w:t>Over DKV Euro Service</w:t>
      </w:r>
    </w:p>
    <w:p w14:paraId="2B554247" w14:textId="5AB6543B" w:rsidR="00532D5C" w:rsidRPr="00E31B2A" w:rsidRDefault="00532D5C" w:rsidP="00B95A0B">
      <w:pPr>
        <w:pStyle w:val="Default"/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E31B2A">
        <w:rPr>
          <w:rFonts w:ascii="Calibri" w:hAnsi="Calibri" w:cs="Calibri"/>
          <w:sz w:val="20"/>
          <w:szCs w:val="20"/>
          <w:lang w:val="nl-NL" w:eastAsia="en-US"/>
        </w:rPr>
        <w:t xml:space="preserve">DKV Euro Service is </w:t>
      </w:r>
      <w:r w:rsidRPr="00E31B2A">
        <w:rPr>
          <w:rFonts w:ascii="Calibri" w:hAnsi="Calibri" w:cs="Calibri"/>
          <w:sz w:val="20"/>
          <w:szCs w:val="20"/>
          <w:lang w:val="nl-NL"/>
        </w:rPr>
        <w:t xml:space="preserve">al meer dan 80 jaar een van de meest toonaangevende </w:t>
      </w:r>
      <w:proofErr w:type="gramStart"/>
      <w:r w:rsidRPr="00E31B2A">
        <w:rPr>
          <w:rFonts w:ascii="Calibri" w:hAnsi="Calibri" w:cs="Calibri"/>
          <w:sz w:val="20"/>
          <w:szCs w:val="20"/>
          <w:lang w:val="nl-NL"/>
        </w:rPr>
        <w:t>service providers</w:t>
      </w:r>
      <w:proofErr w:type="gramEnd"/>
      <w:r w:rsidRPr="00E31B2A">
        <w:rPr>
          <w:rFonts w:ascii="Calibri" w:hAnsi="Calibri" w:cs="Calibri"/>
          <w:sz w:val="20"/>
          <w:szCs w:val="20"/>
          <w:lang w:val="nl-NL"/>
        </w:rPr>
        <w:t xml:space="preserve"> op gebied van wegvervoer en logistiek. Variërend van verzorging onderweg zonder contante betaling bij ruim </w:t>
      </w:r>
      <w:r w:rsidR="002377DF">
        <w:rPr>
          <w:rFonts w:ascii="Calibri" w:hAnsi="Calibri" w:cs="Calibri"/>
          <w:sz w:val="20"/>
          <w:szCs w:val="20"/>
          <w:lang w:val="nl-NL"/>
        </w:rPr>
        <w:t>70</w:t>
      </w:r>
      <w:r w:rsidRPr="00E31B2A">
        <w:rPr>
          <w:rFonts w:ascii="Calibri" w:hAnsi="Calibri" w:cs="Calibri"/>
          <w:sz w:val="20"/>
          <w:szCs w:val="20"/>
          <w:lang w:val="nl-NL"/>
        </w:rPr>
        <w:t xml:space="preserve">.000 acceptatiepunten van allerlei merken tot aan </w:t>
      </w:r>
      <w:proofErr w:type="spellStart"/>
      <w:r w:rsidRPr="00E31B2A">
        <w:rPr>
          <w:rFonts w:ascii="Calibri" w:hAnsi="Calibri" w:cs="Calibri"/>
          <w:sz w:val="20"/>
          <w:szCs w:val="20"/>
          <w:lang w:val="nl-NL"/>
        </w:rPr>
        <w:t>tolafrekenen</w:t>
      </w:r>
      <w:proofErr w:type="spellEnd"/>
      <w:r w:rsidRPr="00E31B2A">
        <w:rPr>
          <w:rFonts w:ascii="Calibri" w:hAnsi="Calibri" w:cs="Calibri"/>
          <w:sz w:val="20"/>
          <w:szCs w:val="20"/>
          <w:lang w:val="nl-NL"/>
        </w:rPr>
        <w:t xml:space="preserve"> en btw-restitutie, biedt DKV een uitgebreid dienstenspectrum op gebied van kostenoptimalisatie en effectief </w:t>
      </w:r>
      <w:proofErr w:type="spellStart"/>
      <w:r w:rsidRPr="00E31B2A">
        <w:rPr>
          <w:rFonts w:ascii="Calibri" w:hAnsi="Calibri" w:cs="Calibri"/>
          <w:sz w:val="20"/>
          <w:szCs w:val="20"/>
          <w:lang w:val="nl-NL"/>
        </w:rPr>
        <w:t>fleet</w:t>
      </w:r>
      <w:proofErr w:type="spellEnd"/>
      <w:r w:rsidRPr="00E31B2A">
        <w:rPr>
          <w:rFonts w:ascii="Calibri" w:hAnsi="Calibri" w:cs="Calibri"/>
          <w:sz w:val="20"/>
          <w:szCs w:val="20"/>
          <w:lang w:val="nl-NL"/>
        </w:rPr>
        <w:t xml:space="preserve"> management op de weg door heel Europa. DKV Euro Service maakt deel uit van DKV MOBILITY SERVICES Group, die ca. 930 medewerkers heeft en in 42 la</w:t>
      </w:r>
      <w:r w:rsidRPr="00E31B2A">
        <w:rPr>
          <w:rFonts w:ascii="Calibri" w:hAnsi="Calibri" w:cs="Calibri"/>
          <w:sz w:val="20"/>
          <w:szCs w:val="20"/>
          <w:lang w:val="nl-NL" w:eastAsia="en-US"/>
        </w:rPr>
        <w:t xml:space="preserve">nden vertegenwoordigd is. In 2017 behaalde de groep een omzet van 7,2 miljard euro. </w:t>
      </w:r>
      <w:r w:rsidRPr="00E31B2A">
        <w:rPr>
          <w:rFonts w:ascii="Calibri" w:hAnsi="Calibri" w:cs="Calibri"/>
          <w:sz w:val="20"/>
          <w:szCs w:val="20"/>
          <w:lang w:val="nl-NL"/>
        </w:rPr>
        <w:t>Momenteel zijn ruim 3,1 miljoen DKV Cards en on board units in gebruik bij ca. 170.000 klanten. In 201</w:t>
      </w:r>
      <w:r w:rsidR="00840D8B">
        <w:rPr>
          <w:rFonts w:ascii="Calibri" w:hAnsi="Calibri" w:cs="Calibri"/>
          <w:sz w:val="20"/>
          <w:szCs w:val="20"/>
          <w:lang w:val="nl-NL"/>
        </w:rPr>
        <w:t>8</w:t>
      </w:r>
      <w:r w:rsidRPr="00E31B2A">
        <w:rPr>
          <w:rFonts w:ascii="Calibri" w:hAnsi="Calibri" w:cs="Calibri"/>
          <w:sz w:val="20"/>
          <w:szCs w:val="20"/>
          <w:lang w:val="nl-NL"/>
        </w:rPr>
        <w:t xml:space="preserve"> is de DKV Card voor de </w:t>
      </w:r>
      <w:r w:rsidR="00840D8B">
        <w:rPr>
          <w:rFonts w:ascii="Calibri" w:hAnsi="Calibri" w:cs="Calibri"/>
          <w:sz w:val="20"/>
          <w:szCs w:val="20"/>
          <w:lang w:val="nl-NL"/>
        </w:rPr>
        <w:t>veer</w:t>
      </w:r>
      <w:r w:rsidRPr="00E31B2A">
        <w:rPr>
          <w:rFonts w:ascii="Calibri" w:hAnsi="Calibri" w:cs="Calibri"/>
          <w:sz w:val="20"/>
          <w:szCs w:val="20"/>
          <w:lang w:val="nl-NL"/>
        </w:rPr>
        <w:t xml:space="preserve">tiende keer op rij onderscheiden met het predicaat Beste Merk in de categorie </w:t>
      </w:r>
      <w:proofErr w:type="spellStart"/>
      <w:r w:rsidRPr="00E31B2A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E31B2A">
        <w:rPr>
          <w:rFonts w:ascii="Calibri" w:hAnsi="Calibri" w:cs="Calibri"/>
          <w:sz w:val="20"/>
          <w:szCs w:val="20"/>
          <w:lang w:val="nl-NL"/>
        </w:rPr>
        <w:t xml:space="preserve"> en service cards.</w:t>
      </w:r>
    </w:p>
    <w:p w14:paraId="00DC75B0" w14:textId="77777777" w:rsidR="00532D5C" w:rsidRPr="009C7197" w:rsidRDefault="00532D5C" w:rsidP="00B95A0B">
      <w:pPr>
        <w:spacing w:line="360" w:lineRule="auto"/>
        <w:outlineLvl w:val="0"/>
        <w:rPr>
          <w:rStyle w:val="Hyperlink"/>
          <w:rFonts w:ascii="Calibri" w:eastAsia="Calibri Light" w:hAnsi="Calibri" w:cs="Calibri"/>
          <w:sz w:val="20"/>
          <w:szCs w:val="20"/>
          <w:lang w:val="nl-NL"/>
        </w:rPr>
      </w:pPr>
      <w:r w:rsidRPr="009C7197">
        <w:rPr>
          <w:rFonts w:ascii="Calibri" w:eastAsia="Calibri Light" w:hAnsi="Calibri" w:cs="Calibri"/>
          <w:sz w:val="20"/>
          <w:szCs w:val="20"/>
          <w:lang w:val="nl-NL"/>
        </w:rPr>
        <w:t xml:space="preserve">Meer informatie op </w:t>
      </w:r>
      <w:hyperlink r:id="rId8" w:history="1">
        <w:r w:rsidRPr="009C7197">
          <w:rPr>
            <w:rStyle w:val="Hyperlink"/>
            <w:rFonts w:ascii="Calibri" w:eastAsia="Calibri Light" w:hAnsi="Calibri" w:cs="Calibri"/>
            <w:sz w:val="20"/>
            <w:szCs w:val="20"/>
            <w:lang w:val="nl-NL"/>
          </w:rPr>
          <w:t>www.dkv-euroservice.com</w:t>
        </w:r>
      </w:hyperlink>
    </w:p>
    <w:p w14:paraId="249B96E3" w14:textId="77777777" w:rsidR="00532D5C" w:rsidRPr="00E31B2A" w:rsidRDefault="00532D5C" w:rsidP="00B95A0B">
      <w:pPr>
        <w:pStyle w:val="Tekstzonderopmaak"/>
        <w:spacing w:line="360" w:lineRule="auto"/>
        <w:ind w:right="1415"/>
        <w:rPr>
          <w:rFonts w:ascii="Calibri" w:hAnsi="Calibri" w:cs="Calibri"/>
          <w:lang w:val="nl-NL"/>
        </w:rPr>
      </w:pPr>
    </w:p>
    <w:p w14:paraId="74562BB7" w14:textId="77777777" w:rsidR="00532D5C" w:rsidRPr="009C7197" w:rsidRDefault="00532D5C" w:rsidP="00B95A0B">
      <w:pPr>
        <w:shd w:val="clear" w:color="auto" w:fill="FFFFFF"/>
        <w:spacing w:line="360" w:lineRule="auto"/>
        <w:rPr>
          <w:rFonts w:ascii="Calibri" w:hAnsi="Calibri" w:cs="Calibri"/>
          <w:color w:val="000000"/>
          <w:sz w:val="20"/>
          <w:szCs w:val="20"/>
          <w:lang w:val="nl-NL"/>
        </w:rPr>
      </w:pPr>
      <w:r w:rsidRPr="00E31B2A">
        <w:rPr>
          <w:rFonts w:ascii="Calibri" w:hAnsi="Calibri" w:cs="Calibri"/>
          <w:b/>
          <w:color w:val="000000"/>
          <w:sz w:val="20"/>
          <w:szCs w:val="20"/>
          <w:lang w:val="nl-NL"/>
        </w:rPr>
        <w:t xml:space="preserve">Contact bij DKV: </w:t>
      </w:r>
      <w:r w:rsidRPr="00E31B2A">
        <w:rPr>
          <w:rFonts w:ascii="Calibri" w:hAnsi="Calibri" w:cs="Calibri"/>
          <w:b/>
          <w:color w:val="000000"/>
          <w:sz w:val="20"/>
          <w:szCs w:val="20"/>
          <w:lang w:val="nl-NL"/>
        </w:rPr>
        <w:br/>
      </w:r>
      <w:r w:rsidRPr="009C7197">
        <w:rPr>
          <w:rFonts w:ascii="Calibri" w:hAnsi="Calibri" w:cs="Calibri"/>
          <w:color w:val="000000"/>
          <w:sz w:val="20"/>
          <w:szCs w:val="20"/>
          <w:lang w:val="nl-NL"/>
        </w:rPr>
        <w:t xml:space="preserve">Greta </w:t>
      </w:r>
      <w:proofErr w:type="spellStart"/>
      <w:r w:rsidRPr="009C7197">
        <w:rPr>
          <w:rFonts w:ascii="Calibri" w:hAnsi="Calibri" w:cs="Calibri"/>
          <w:color w:val="000000"/>
          <w:sz w:val="20"/>
          <w:szCs w:val="20"/>
          <w:lang w:val="nl-NL"/>
        </w:rPr>
        <w:t>Lammerse</w:t>
      </w:r>
      <w:proofErr w:type="spellEnd"/>
      <w:r w:rsidRPr="009C7197">
        <w:rPr>
          <w:rFonts w:ascii="Calibri" w:hAnsi="Calibri" w:cs="Calibri"/>
          <w:color w:val="000000"/>
          <w:sz w:val="20"/>
          <w:szCs w:val="20"/>
          <w:lang w:val="nl-NL"/>
        </w:rPr>
        <w:t xml:space="preserve">, Tel.: +31 252345665, E-mail: </w:t>
      </w:r>
      <w:hyperlink r:id="rId9" w:history="1">
        <w:r w:rsidRPr="009C7197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</w:p>
    <w:p w14:paraId="28D80637" w14:textId="77777777" w:rsidR="00532D5C" w:rsidRPr="009C7197" w:rsidRDefault="00532D5C" w:rsidP="00B95A0B">
      <w:pPr>
        <w:shd w:val="clear" w:color="auto" w:fill="FFFFFF"/>
        <w:spacing w:line="360" w:lineRule="auto"/>
        <w:rPr>
          <w:rFonts w:ascii="Calibri" w:hAnsi="Calibri" w:cs="Calibri"/>
          <w:b/>
          <w:color w:val="000000"/>
          <w:sz w:val="20"/>
          <w:szCs w:val="20"/>
          <w:lang w:val="nl-NL"/>
        </w:rPr>
      </w:pPr>
    </w:p>
    <w:p w14:paraId="027333D7" w14:textId="77777777" w:rsidR="00532D5C" w:rsidRPr="009C7197" w:rsidRDefault="00532D5C" w:rsidP="00B95A0B">
      <w:pPr>
        <w:widowControl w:val="0"/>
        <w:autoSpaceDN w:val="0"/>
        <w:adjustRightInd w:val="0"/>
        <w:spacing w:line="360" w:lineRule="auto"/>
        <w:outlineLvl w:val="0"/>
        <w:rPr>
          <w:rFonts w:ascii="Calibri" w:hAnsi="Calibri" w:cs="Calibri"/>
          <w:b/>
          <w:color w:val="000000"/>
          <w:sz w:val="20"/>
          <w:szCs w:val="20"/>
          <w:lang w:val="nl-NL"/>
        </w:rPr>
      </w:pPr>
      <w:r w:rsidRPr="009C7197">
        <w:rPr>
          <w:rFonts w:ascii="Calibri" w:hAnsi="Calibri" w:cs="Calibri"/>
          <w:b/>
          <w:color w:val="000000"/>
          <w:sz w:val="20"/>
          <w:szCs w:val="20"/>
          <w:lang w:val="nl-NL"/>
        </w:rPr>
        <w:t xml:space="preserve">Persbureau: </w:t>
      </w:r>
    </w:p>
    <w:p w14:paraId="18987A00" w14:textId="77777777" w:rsidR="00532D5C" w:rsidRPr="009C7197" w:rsidRDefault="00532D5C" w:rsidP="00B95A0B">
      <w:pPr>
        <w:widowControl w:val="0"/>
        <w:autoSpaceDN w:val="0"/>
        <w:adjustRightInd w:val="0"/>
        <w:spacing w:line="360" w:lineRule="auto"/>
        <w:outlineLvl w:val="0"/>
        <w:rPr>
          <w:rFonts w:ascii="Calibri" w:hAnsi="Calibri" w:cs="Calibri"/>
          <w:sz w:val="20"/>
          <w:szCs w:val="20"/>
          <w:lang w:val="nl-NL"/>
        </w:rPr>
      </w:pPr>
      <w:r w:rsidRPr="009C7197">
        <w:rPr>
          <w:rFonts w:ascii="Calibri" w:hAnsi="Calibri" w:cs="Calibri"/>
          <w:color w:val="000000"/>
          <w:sz w:val="20"/>
          <w:szCs w:val="20"/>
          <w:lang w:val="nl-NL"/>
        </w:rPr>
        <w:t xml:space="preserve">Sandra Van Hauwaert, Square </w:t>
      </w:r>
      <w:proofErr w:type="spellStart"/>
      <w:r w:rsidRPr="009C7197">
        <w:rPr>
          <w:rFonts w:ascii="Calibri" w:hAnsi="Calibri" w:cs="Calibri"/>
          <w:color w:val="000000"/>
          <w:sz w:val="20"/>
          <w:szCs w:val="20"/>
          <w:lang w:val="nl-NL"/>
        </w:rPr>
        <w:t>Egg</w:t>
      </w:r>
      <w:proofErr w:type="spellEnd"/>
      <w:r w:rsidRPr="009C7197">
        <w:rPr>
          <w:rFonts w:ascii="Calibri" w:hAnsi="Calibri" w:cs="Calibri"/>
          <w:color w:val="000000"/>
          <w:sz w:val="20"/>
          <w:szCs w:val="20"/>
          <w:lang w:val="nl-NL"/>
        </w:rPr>
        <w:t xml:space="preserve">, </w:t>
      </w:r>
      <w:hyperlink r:id="rId10" w:history="1">
        <w:r w:rsidRPr="009C7197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9C7197">
        <w:rPr>
          <w:rFonts w:ascii="Calibri" w:hAnsi="Calibri" w:cs="Calibri"/>
          <w:color w:val="000000"/>
          <w:sz w:val="20"/>
          <w:szCs w:val="20"/>
          <w:lang w:val="nl-NL"/>
        </w:rPr>
        <w:t xml:space="preserve">, </w:t>
      </w:r>
      <w:proofErr w:type="gramStart"/>
      <w:r w:rsidRPr="009C7197">
        <w:rPr>
          <w:rFonts w:ascii="Calibri" w:hAnsi="Calibri" w:cs="Calibri"/>
          <w:color w:val="000000"/>
          <w:sz w:val="20"/>
          <w:szCs w:val="20"/>
          <w:lang w:val="nl-NL"/>
        </w:rPr>
        <w:t>GSM</w:t>
      </w:r>
      <w:proofErr w:type="gramEnd"/>
      <w:r w:rsidRPr="009C7197">
        <w:rPr>
          <w:rFonts w:ascii="Calibri" w:hAnsi="Calibri" w:cs="Calibri"/>
          <w:color w:val="000000"/>
          <w:sz w:val="20"/>
          <w:szCs w:val="20"/>
          <w:lang w:val="nl-NL"/>
        </w:rPr>
        <w:t xml:space="preserve"> 0497 251816.  </w:t>
      </w:r>
    </w:p>
    <w:p w14:paraId="2C8D2300" w14:textId="77777777" w:rsidR="00532D5C" w:rsidRPr="009C7197" w:rsidRDefault="00532D5C" w:rsidP="00B95A0B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FF853E9" w14:textId="77777777" w:rsidR="00532D5C" w:rsidRPr="00E31B2A" w:rsidRDefault="00532D5C" w:rsidP="00B95A0B">
      <w:pPr>
        <w:spacing w:line="360" w:lineRule="auto"/>
        <w:rPr>
          <w:rFonts w:ascii="Calibri" w:eastAsia="Calibri Light" w:hAnsi="Calibri" w:cs="Calibri"/>
          <w:sz w:val="20"/>
          <w:szCs w:val="20"/>
          <w:lang w:val="nl-NL"/>
        </w:rPr>
      </w:pPr>
    </w:p>
    <w:sectPr w:rsidR="00532D5C" w:rsidRPr="00E31B2A" w:rsidSect="00E313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270E9" w14:textId="77777777" w:rsidR="00F2333E" w:rsidRDefault="00F2333E" w:rsidP="00BD09C0">
      <w:r>
        <w:separator/>
      </w:r>
    </w:p>
  </w:endnote>
  <w:endnote w:type="continuationSeparator" w:id="0">
    <w:p w14:paraId="1C954433" w14:textId="77777777" w:rsidR="00F2333E" w:rsidRDefault="00F2333E" w:rsidP="00BD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 Albert Pro">
    <w:altName w:val="FS Albert Pr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36ACB" w14:textId="77777777" w:rsidR="00F2333E" w:rsidRDefault="00F2333E" w:rsidP="00BD09C0">
      <w:r>
        <w:separator/>
      </w:r>
    </w:p>
  </w:footnote>
  <w:footnote w:type="continuationSeparator" w:id="0">
    <w:p w14:paraId="7AC9FCFC" w14:textId="77777777" w:rsidR="00F2333E" w:rsidRDefault="00F2333E" w:rsidP="00BD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210A"/>
    <w:multiLevelType w:val="hybridMultilevel"/>
    <w:tmpl w:val="4BCC2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C5D26"/>
    <w:multiLevelType w:val="hybridMultilevel"/>
    <w:tmpl w:val="B3E87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319AE"/>
    <w:multiLevelType w:val="hybridMultilevel"/>
    <w:tmpl w:val="CDA85E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17BE"/>
    <w:multiLevelType w:val="hybridMultilevel"/>
    <w:tmpl w:val="FEB4E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60"/>
    <w:rsid w:val="00004035"/>
    <w:rsid w:val="00011778"/>
    <w:rsid w:val="00053B5D"/>
    <w:rsid w:val="00074484"/>
    <w:rsid w:val="000867C5"/>
    <w:rsid w:val="00087313"/>
    <w:rsid w:val="00117D13"/>
    <w:rsid w:val="00133586"/>
    <w:rsid w:val="001445D7"/>
    <w:rsid w:val="0015411F"/>
    <w:rsid w:val="00161C5B"/>
    <w:rsid w:val="001D16B1"/>
    <w:rsid w:val="001D641F"/>
    <w:rsid w:val="001E0AA8"/>
    <w:rsid w:val="002377DF"/>
    <w:rsid w:val="0025349F"/>
    <w:rsid w:val="002615BF"/>
    <w:rsid w:val="002A65EA"/>
    <w:rsid w:val="002B7D64"/>
    <w:rsid w:val="002C5773"/>
    <w:rsid w:val="00303CC1"/>
    <w:rsid w:val="00311D55"/>
    <w:rsid w:val="00333787"/>
    <w:rsid w:val="00360EA6"/>
    <w:rsid w:val="00362F4B"/>
    <w:rsid w:val="003761EF"/>
    <w:rsid w:val="003878AB"/>
    <w:rsid w:val="00396B86"/>
    <w:rsid w:val="003E3A75"/>
    <w:rsid w:val="00404803"/>
    <w:rsid w:val="0041386F"/>
    <w:rsid w:val="0042107F"/>
    <w:rsid w:val="004211A4"/>
    <w:rsid w:val="00452590"/>
    <w:rsid w:val="004662F0"/>
    <w:rsid w:val="00467907"/>
    <w:rsid w:val="00471011"/>
    <w:rsid w:val="004731DA"/>
    <w:rsid w:val="00475059"/>
    <w:rsid w:val="00487BAF"/>
    <w:rsid w:val="00512397"/>
    <w:rsid w:val="0053157E"/>
    <w:rsid w:val="00532D5C"/>
    <w:rsid w:val="00536609"/>
    <w:rsid w:val="00536CAB"/>
    <w:rsid w:val="0057405D"/>
    <w:rsid w:val="005B0DDA"/>
    <w:rsid w:val="005D3BEF"/>
    <w:rsid w:val="005D3E15"/>
    <w:rsid w:val="006322CD"/>
    <w:rsid w:val="00685E45"/>
    <w:rsid w:val="00694FD5"/>
    <w:rsid w:val="00695782"/>
    <w:rsid w:val="006B245C"/>
    <w:rsid w:val="006C4B45"/>
    <w:rsid w:val="00731CCA"/>
    <w:rsid w:val="00787C07"/>
    <w:rsid w:val="00787C60"/>
    <w:rsid w:val="0079434A"/>
    <w:rsid w:val="007A7780"/>
    <w:rsid w:val="007C34F1"/>
    <w:rsid w:val="007C60DE"/>
    <w:rsid w:val="007D14BE"/>
    <w:rsid w:val="00830F87"/>
    <w:rsid w:val="00840D8B"/>
    <w:rsid w:val="00894C6A"/>
    <w:rsid w:val="008C62E8"/>
    <w:rsid w:val="008E639F"/>
    <w:rsid w:val="008F7951"/>
    <w:rsid w:val="009029AF"/>
    <w:rsid w:val="00904BF9"/>
    <w:rsid w:val="0090672F"/>
    <w:rsid w:val="00911B63"/>
    <w:rsid w:val="00926552"/>
    <w:rsid w:val="0092689D"/>
    <w:rsid w:val="00927191"/>
    <w:rsid w:val="00930C0E"/>
    <w:rsid w:val="009354B1"/>
    <w:rsid w:val="00963EC7"/>
    <w:rsid w:val="00972E03"/>
    <w:rsid w:val="00974D17"/>
    <w:rsid w:val="009B5FED"/>
    <w:rsid w:val="009C061D"/>
    <w:rsid w:val="009C7197"/>
    <w:rsid w:val="009C7685"/>
    <w:rsid w:val="00A14BBF"/>
    <w:rsid w:val="00A21781"/>
    <w:rsid w:val="00A36150"/>
    <w:rsid w:val="00A447E4"/>
    <w:rsid w:val="00A85977"/>
    <w:rsid w:val="00A966B1"/>
    <w:rsid w:val="00AA7D3A"/>
    <w:rsid w:val="00AB4AA9"/>
    <w:rsid w:val="00AF025C"/>
    <w:rsid w:val="00AF5BA4"/>
    <w:rsid w:val="00B074C5"/>
    <w:rsid w:val="00B4191B"/>
    <w:rsid w:val="00B47F81"/>
    <w:rsid w:val="00B5775B"/>
    <w:rsid w:val="00B86AA7"/>
    <w:rsid w:val="00B95A0B"/>
    <w:rsid w:val="00BA2B42"/>
    <w:rsid w:val="00BD09C0"/>
    <w:rsid w:val="00BD2405"/>
    <w:rsid w:val="00BD40DA"/>
    <w:rsid w:val="00BE5805"/>
    <w:rsid w:val="00BF2D7F"/>
    <w:rsid w:val="00BF45DF"/>
    <w:rsid w:val="00C138A7"/>
    <w:rsid w:val="00C21401"/>
    <w:rsid w:val="00CD6E3A"/>
    <w:rsid w:val="00DA44C3"/>
    <w:rsid w:val="00DA58F1"/>
    <w:rsid w:val="00DB306A"/>
    <w:rsid w:val="00DB7389"/>
    <w:rsid w:val="00DC4572"/>
    <w:rsid w:val="00DE0074"/>
    <w:rsid w:val="00DE1E92"/>
    <w:rsid w:val="00DE425B"/>
    <w:rsid w:val="00DF2130"/>
    <w:rsid w:val="00E067E5"/>
    <w:rsid w:val="00E06933"/>
    <w:rsid w:val="00E23E66"/>
    <w:rsid w:val="00E313A6"/>
    <w:rsid w:val="00E40F89"/>
    <w:rsid w:val="00E500D0"/>
    <w:rsid w:val="00E50FF1"/>
    <w:rsid w:val="00E60217"/>
    <w:rsid w:val="00E62D4D"/>
    <w:rsid w:val="00E646D6"/>
    <w:rsid w:val="00E65F52"/>
    <w:rsid w:val="00EB1BF3"/>
    <w:rsid w:val="00ED0BE0"/>
    <w:rsid w:val="00ED1112"/>
    <w:rsid w:val="00F2333E"/>
    <w:rsid w:val="00F40794"/>
    <w:rsid w:val="00F57D45"/>
    <w:rsid w:val="00F605B9"/>
    <w:rsid w:val="00FD7B74"/>
    <w:rsid w:val="00FE427E"/>
    <w:rsid w:val="00FF1C39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14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23E66"/>
    <w:rPr>
      <w:rFonts w:ascii="Times New Roman" w:eastAsia="Times New Roman" w:hAnsi="Times New Roman" w:cs="Times New Roman"/>
      <w:lang w:val="nl-BE" w:eastAsia="nl-NL"/>
    </w:rPr>
  </w:style>
  <w:style w:type="paragraph" w:styleId="Kop1">
    <w:name w:val="heading 1"/>
    <w:basedOn w:val="Standaard"/>
    <w:link w:val="Kop1Char"/>
    <w:uiPriority w:val="9"/>
    <w:qFormat/>
    <w:rsid w:val="00930C0E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4B4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C4B45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40F89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30C0E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apple-converted-space">
    <w:name w:val="apple-converted-space"/>
    <w:basedOn w:val="Standaardalinea-lettertype"/>
    <w:rsid w:val="00FF1C39"/>
  </w:style>
  <w:style w:type="character" w:styleId="Zwaar">
    <w:name w:val="Strong"/>
    <w:basedOn w:val="Standaardalinea-lettertype"/>
    <w:uiPriority w:val="22"/>
    <w:qFormat/>
    <w:rsid w:val="00BD09C0"/>
    <w:rPr>
      <w:b/>
      <w:bCs/>
    </w:rPr>
  </w:style>
  <w:style w:type="paragraph" w:styleId="Voetnoottekst">
    <w:name w:val="footnote text"/>
    <w:basedOn w:val="Standaard"/>
    <w:link w:val="VoetnoottekstChar"/>
    <w:uiPriority w:val="99"/>
    <w:unhideWhenUsed/>
    <w:rsid w:val="00BD09C0"/>
    <w:rPr>
      <w:rFonts w:asciiTheme="minorHAnsi" w:eastAsiaTheme="minorHAnsi" w:hAnsiTheme="minorHAnsi" w:cstheme="minorBidi"/>
      <w:lang w:val="nl-NL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D09C0"/>
  </w:style>
  <w:style w:type="character" w:styleId="Voetnootmarkering">
    <w:name w:val="footnote reference"/>
    <w:basedOn w:val="Standaardalinea-lettertype"/>
    <w:uiPriority w:val="99"/>
    <w:unhideWhenUsed/>
    <w:rsid w:val="00BD09C0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67E5"/>
    <w:rPr>
      <w:rFonts w:eastAsiaTheme="minorHAnsi"/>
      <w:sz w:val="18"/>
      <w:szCs w:val="18"/>
      <w:lang w:val="nl-NL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67E5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67E5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67E5"/>
    <w:rPr>
      <w:rFonts w:asciiTheme="minorHAnsi" w:eastAsiaTheme="minorHAnsi" w:hAnsiTheme="minorHAnsi" w:cstheme="minorBidi"/>
      <w:lang w:val="nl-NL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67E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67E5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67E5"/>
    <w:rPr>
      <w:b/>
      <w:bCs/>
      <w:sz w:val="20"/>
      <w:szCs w:val="20"/>
    </w:rPr>
  </w:style>
  <w:style w:type="character" w:customStyle="1" w:styleId="Onopgelostemelding1">
    <w:name w:val="Onopgeloste melding1"/>
    <w:basedOn w:val="Standaardalinea-lettertype"/>
    <w:uiPriority w:val="99"/>
    <w:rsid w:val="00AF025C"/>
    <w:rPr>
      <w:color w:val="808080"/>
      <w:shd w:val="clear" w:color="auto" w:fill="E6E6E6"/>
    </w:rPr>
  </w:style>
  <w:style w:type="paragraph" w:styleId="Plattetekst">
    <w:name w:val="Body Text"/>
    <w:basedOn w:val="Standaard"/>
    <w:link w:val="PlattetekstChar"/>
    <w:rsid w:val="00532D5C"/>
    <w:pPr>
      <w:overflowPunct w:val="0"/>
      <w:autoSpaceDE w:val="0"/>
      <w:ind w:right="-1"/>
      <w:jc w:val="both"/>
      <w:textAlignment w:val="baseline"/>
    </w:pPr>
    <w:rPr>
      <w:rFonts w:ascii="Verdana" w:hAnsi="Verdana"/>
      <w:sz w:val="20"/>
      <w:szCs w:val="20"/>
      <w:lang w:val="de-DE" w:eastAsia="de-DE"/>
    </w:rPr>
  </w:style>
  <w:style w:type="character" w:customStyle="1" w:styleId="PlattetekstChar">
    <w:name w:val="Platte tekst Char"/>
    <w:basedOn w:val="Standaardalinea-lettertype"/>
    <w:link w:val="Plattetekst"/>
    <w:rsid w:val="00532D5C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532D5C"/>
    <w:rPr>
      <w:rFonts w:ascii="Arial" w:eastAsia="Calibri" w:hAnsi="Arial" w:cs="Arial"/>
      <w:sz w:val="20"/>
      <w:szCs w:val="20"/>
      <w:lang w:val="de-DE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32D5C"/>
    <w:rPr>
      <w:rFonts w:ascii="Arial" w:eastAsia="Calibri" w:hAnsi="Arial" w:cs="Arial"/>
      <w:sz w:val="20"/>
      <w:szCs w:val="20"/>
      <w:lang w:val="de-DE"/>
    </w:rPr>
  </w:style>
  <w:style w:type="paragraph" w:customStyle="1" w:styleId="Default">
    <w:name w:val="Default"/>
    <w:rsid w:val="00532D5C"/>
    <w:pPr>
      <w:autoSpaceDE w:val="0"/>
      <w:autoSpaceDN w:val="0"/>
      <w:adjustRightInd w:val="0"/>
    </w:pPr>
    <w:rPr>
      <w:rFonts w:ascii="FS Albert Pro" w:eastAsia="Times New Roman" w:hAnsi="FS Albert Pro" w:cs="FS Albert Pro"/>
      <w:color w:val="000000"/>
      <w:lang w:val="de-DE" w:eastAsia="de-D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452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452590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v-euroservi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ta.lammerse@dkv-euroservice.co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Hauwaert</dc:creator>
  <cp:keywords/>
  <dc:description/>
  <cp:lastModifiedBy>Sandra Van Hauwaert</cp:lastModifiedBy>
  <cp:revision>4</cp:revision>
  <dcterms:created xsi:type="dcterms:W3CDTF">2018-06-26T07:38:00Z</dcterms:created>
  <dcterms:modified xsi:type="dcterms:W3CDTF">2018-06-28T13:02:00Z</dcterms:modified>
</cp:coreProperties>
</file>